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53" w:rsidRDefault="00E12853" w:rsidP="00E12853">
      <w:pPr>
        <w:pStyle w:val="NormalWeb"/>
        <w:shd w:val="clear" w:color="auto" w:fill="FFFFFF"/>
        <w:bidi/>
        <w:spacing w:before="0" w:beforeAutospacing="0" w:after="16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Calibri" w:hAnsi="Calibri" w:cs="B Nazanin" w:hint="cs"/>
          <w:color w:val="444444"/>
          <w:sz w:val="28"/>
          <w:szCs w:val="28"/>
          <w:rtl/>
        </w:rPr>
        <w:t>کتابدار کتابخانه وظیفه انجام امور مربوط به گردآوری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rFonts w:ascii="Calibri" w:hAnsi="Calibri" w:cs="B Nazanin" w:hint="cs"/>
          <w:color w:val="444444"/>
          <w:sz w:val="28"/>
          <w:szCs w:val="28"/>
          <w:rtl/>
        </w:rPr>
        <w:t xml:space="preserve"> - سازماندهی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color w:val="444444"/>
          <w:sz w:val="28"/>
          <w:szCs w:val="28"/>
          <w:rtl/>
        </w:rPr>
        <w:t>–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rFonts w:ascii="Calibri" w:hAnsi="Calibri" w:cs="B Nazanin" w:hint="cs"/>
          <w:color w:val="444444"/>
          <w:sz w:val="28"/>
          <w:szCs w:val="28"/>
          <w:rtl/>
        </w:rPr>
        <w:t>بازیابی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color w:val="444444"/>
          <w:sz w:val="28"/>
          <w:szCs w:val="28"/>
          <w:rtl/>
        </w:rPr>
        <w:t>–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rFonts w:ascii="Calibri" w:hAnsi="Calibri" w:cs="B Nazanin" w:hint="cs"/>
          <w:color w:val="444444"/>
          <w:sz w:val="28"/>
          <w:szCs w:val="28"/>
          <w:rtl/>
        </w:rPr>
        <w:t>اشاعه و دردسترس قرار دادن منابع اطلاعاتی</w:t>
      </w:r>
      <w:r>
        <w:rPr>
          <w:rStyle w:val="Strong"/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Style w:val="Strong"/>
          <w:rFonts w:ascii="Calibri" w:hAnsi="Calibri" w:cs="B Nazanin" w:hint="cs"/>
          <w:color w:val="444444"/>
          <w:sz w:val="28"/>
          <w:szCs w:val="28"/>
          <w:rtl/>
        </w:rPr>
        <w:t xml:space="preserve"> با استفاده از ظرفیت ها و زیر ساخت های موجود و کسب دانش روز را عهده دار است بنابر این :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160" w:afterAutospacing="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Calibri" w:hAnsi="Calibri" w:cs="B Titr" w:hint="cs"/>
          <w:color w:val="444444"/>
          <w:sz w:val="28"/>
          <w:szCs w:val="28"/>
          <w:rtl/>
        </w:rPr>
        <w:t xml:space="preserve">وظایف کارشناس کتابدار کتابخانه بیمارستان 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Titr" w:hint="cs"/>
          <w:color w:val="444444"/>
          <w:sz w:val="28"/>
          <w:szCs w:val="28"/>
          <w:rtl/>
        </w:rPr>
        <w:t xml:space="preserve">بدین شرح میباشد 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Titr" w:hint="cs"/>
          <w:color w:val="444444"/>
          <w:sz w:val="28"/>
          <w:szCs w:val="28"/>
          <w:rtl/>
        </w:rPr>
        <w:t>: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به کار گیری فناوری نوین در استفاده و امانت گرفتن منابع علمی موجود در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کتابخانه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تدوین استراتژی در جهت تقویت روحیه تحقیق و پژوهش در مراجعه کنندگان و کمک به پرورش خلاقیت ها و استعداد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ها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برنامه ریزی و طراحی روش های نوین کتابداری در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کتابخانه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بررسی نیازهای علمی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و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جدید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مراجعین و پیشنهاد تهیه آن به مدیریت 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سازماندهی انواع منابع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( کتب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، نشریات ، سی دی و.....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) به گونه ای که یافتن آن ها برای کاربران آسان باشد 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نظارت بر منابع کتابخانه ای جهت امر قفسه خوانی ، وجین و صحافی به موقع آن ها برای کاربران آسان باشد.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ارائه خدمات عضو گیری و صدور کارت عضویت.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استفاده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از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سیستم های فناوری اطلاعات در اموری مانند دسته بندی و طبقه بندی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کتاب ها ، فهرست نویسی ، ثبت اطلاعات و ....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ارائه خدمات کتابخانه ای متناسب به گروه های جامعه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( اعضای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هیات علمی ، دانشجویان ، پژوهشگران و کارکنان.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انجام کارهای مدیریت اطلاعات و کتابخانه دیجیتال و پورتال جامع اطلاع رسانی کتابخانه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بیمارستان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بازیابی اطلاعات مورد نیاز از طریق جستجو در انواع پایگاه ها و سامانه های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اطلاعاتی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کمک به مراجعین برای یافتن کتاب ها و منابع مورد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نظر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فهرست نویسی منابع کتابخانه اعم از اسناد، کتابهای خطی ، چاپی ، دیجیتال ، پایان نامه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ها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بر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اساس استاندارد ها 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تامین اعتبارات لازم جهت تکمیل خرید منابع و توسعه کتابخانه و تجهیزات مورد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نیاز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تهیه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آیین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نامه های لازم جهت استفاده از کتب و اداره کتابخانه ها 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تهیه پمفلت های آموزشی به کاربران کتابخانه.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ارائه اطلاعات و راهنمایهای لازم و انتخاب منابع مناسب مورد نظر و ارائه خدمات به هنگام ، دقیق و کامل به مراجعه کنندان در راستای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وظایف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کتابخانه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>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آمورش و همکاری مداوم با مراجعه کنندگان در نحوه استفاده از منابع پزشکی مانند پایگاههای اطلاعاتی پزشکی و ...........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lastRenderedPageBreak/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برقراری ارتباط با سایر موسسات و کتابخانه ها درون سازمانی و برون سازمانی به منظور تبادل و جمع آوری کتب و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مجلات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توسعه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و</w:t>
      </w:r>
      <w:r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گسترش</w:t>
      </w:r>
      <w:proofErr w:type="gramEnd"/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 فرهنگ کتابخوانی با بهره گیری از فناوری های نوین اطلاعات.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 xml:space="preserve">شرکت در کارگاهها و دوره های تخصصی </w:t>
      </w:r>
      <w:proofErr w:type="gramStart"/>
      <w:r>
        <w:rPr>
          <w:rFonts w:ascii="Calibri" w:hAnsi="Calibri" w:cs="B Nazanin" w:hint="cs"/>
          <w:color w:val="444444"/>
          <w:sz w:val="28"/>
          <w:szCs w:val="28"/>
          <w:rtl/>
        </w:rPr>
        <w:t>کتابداری .</w:t>
      </w:r>
      <w:proofErr w:type="gramEnd"/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تسویه حساب اعضای کتابخانه.</w:t>
      </w:r>
    </w:p>
    <w:p w:rsidR="00E12853" w:rsidRDefault="00E12853" w:rsidP="00E12853">
      <w:pPr>
        <w:pStyle w:val="NormalWeb"/>
        <w:shd w:val="clear" w:color="auto" w:fill="FFFFFF"/>
        <w:bidi/>
        <w:spacing w:before="0" w:beforeAutospacing="0" w:after="160" w:afterAutospacing="0"/>
        <w:ind w:left="720"/>
        <w:rPr>
          <w:rFonts w:ascii="Helvetica" w:hAnsi="Helvetica" w:cs="Helvetica"/>
          <w:color w:val="444444"/>
          <w:sz w:val="21"/>
          <w:szCs w:val="21"/>
          <w:rtl/>
        </w:rPr>
      </w:pPr>
      <w:r>
        <w:rPr>
          <w:rFonts w:ascii="Wingdings" w:hAnsi="Wingdings" w:cs="Calibri"/>
          <w:color w:val="444444"/>
          <w:sz w:val="28"/>
          <w:szCs w:val="28"/>
        </w:rPr>
        <w:t></w:t>
      </w:r>
      <w:r>
        <w:rPr>
          <w:rFonts w:ascii="Wingdings" w:hAnsi="Wingdings" w:cs="Calibri"/>
          <w:color w:val="444444"/>
          <w:sz w:val="28"/>
          <w:szCs w:val="28"/>
        </w:rPr>
        <w:t></w:t>
      </w:r>
      <w:r>
        <w:rPr>
          <w:rFonts w:ascii="Calibri" w:hAnsi="Calibri" w:cs="B Nazanin" w:hint="cs"/>
          <w:color w:val="444444"/>
          <w:sz w:val="28"/>
          <w:szCs w:val="28"/>
          <w:rtl/>
        </w:rPr>
        <w:t>آمارگیری کاربران کتابخانه که به موقع کتاب امانتی را عودت نداده اند.</w:t>
      </w:r>
    </w:p>
    <w:p w:rsidR="00E17734" w:rsidRDefault="00E17734">
      <w:pPr>
        <w:rPr>
          <w:rFonts w:hint="cs"/>
        </w:rPr>
      </w:pPr>
      <w:bookmarkStart w:id="0" w:name="_GoBack"/>
      <w:bookmarkEnd w:id="0"/>
    </w:p>
    <w:sectPr w:rsidR="00E17734" w:rsidSect="00B133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53"/>
    <w:rsid w:val="00B133B5"/>
    <w:rsid w:val="00E12853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D29025-73BD-4184-8D42-AB3C4C13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8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2024-06-10T06:47:00Z</dcterms:created>
  <dcterms:modified xsi:type="dcterms:W3CDTF">2024-06-10T06:48:00Z</dcterms:modified>
</cp:coreProperties>
</file>